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83" w:rsidRDefault="00585D7E" w:rsidP="00F66E18">
      <w:pPr>
        <w:pStyle w:val="Heading2"/>
      </w:pPr>
      <w:bookmarkStart w:id="0" w:name="_GoBack"/>
      <w:bookmarkEnd w:id="0"/>
      <w:r>
        <w:rPr>
          <w:i/>
        </w:rPr>
        <w:t xml:space="preserve">Moving </w:t>
      </w:r>
      <w:r w:rsidR="00F66E18" w:rsidRPr="00311D36">
        <w:rPr>
          <w:i/>
        </w:rPr>
        <w:t>From Vision to Implementation</w:t>
      </w:r>
      <w:r w:rsidR="00F66E18">
        <w:t>:</w:t>
      </w:r>
      <w:r w:rsidR="00311D36">
        <w:t xml:space="preserve">    </w:t>
      </w:r>
      <w:r w:rsidR="005D5198">
        <w:t>Webinar</w:t>
      </w:r>
      <w:r w:rsidR="00F66E18">
        <w:t xml:space="preserve"> Worksheet</w:t>
      </w:r>
    </w:p>
    <w:p w:rsidR="005D5198" w:rsidRPr="005D5198" w:rsidRDefault="005D5198">
      <w:pPr>
        <w:rPr>
          <w:rFonts w:ascii="Arial" w:hAnsi="Arial" w:cs="Arial"/>
          <w:b/>
        </w:rPr>
      </w:pPr>
      <w:r w:rsidRPr="005D5198">
        <w:rPr>
          <w:rFonts w:ascii="Arial" w:hAnsi="Arial" w:cs="Arial"/>
          <w:b/>
        </w:rPr>
        <w:t>Worksheet #1: Creating a Common Agenda</w:t>
      </w:r>
    </w:p>
    <w:p w:rsidR="005D5198" w:rsidRPr="006E74A5" w:rsidRDefault="005D5198" w:rsidP="005D5198">
      <w:pPr>
        <w:rPr>
          <w:rFonts w:ascii="Arial" w:hAnsi="Arial" w:cs="Arial"/>
          <w:szCs w:val="20"/>
        </w:rPr>
      </w:pPr>
      <w:r w:rsidRPr="006E74A5">
        <w:rPr>
          <w:rFonts w:ascii="Arial" w:hAnsi="Arial" w:cs="Arial"/>
          <w:b/>
          <w:szCs w:val="20"/>
        </w:rPr>
        <w:t>Instructions:</w:t>
      </w:r>
      <w:r w:rsidRPr="006E74A5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C</w:t>
      </w:r>
      <w:r w:rsidRPr="006E74A5">
        <w:rPr>
          <w:rFonts w:ascii="Arial" w:hAnsi="Arial" w:cs="Arial"/>
          <w:szCs w:val="20"/>
        </w:rPr>
        <w:t>omplete this reflection worksheet on your own</w:t>
      </w:r>
      <w:r>
        <w:rPr>
          <w:rFonts w:ascii="Arial" w:hAnsi="Arial" w:cs="Arial"/>
          <w:szCs w:val="20"/>
        </w:rPr>
        <w:t xml:space="preserve"> and be prepared to share your reflections and outstanding questions with other webinar participants.</w:t>
      </w:r>
    </w:p>
    <w:tbl>
      <w:tblPr>
        <w:tblStyle w:val="TableGrid"/>
        <w:tblpPr w:leftFromText="180" w:rightFromText="180" w:vertAnchor="text" w:horzAnchor="margin" w:tblpY="155"/>
        <w:tblW w:w="10908" w:type="dxa"/>
        <w:tblLayout w:type="fixed"/>
        <w:tblLook w:val="04A0" w:firstRow="1" w:lastRow="0" w:firstColumn="1" w:lastColumn="0" w:noHBand="0" w:noVBand="1"/>
      </w:tblPr>
      <w:tblGrid>
        <w:gridCol w:w="2500"/>
        <w:gridCol w:w="1748"/>
        <w:gridCol w:w="3322"/>
        <w:gridCol w:w="3338"/>
      </w:tblGrid>
      <w:tr w:rsidR="005D5198" w:rsidTr="008229D0">
        <w:trPr>
          <w:trHeight w:val="266"/>
        </w:trPr>
        <w:tc>
          <w:tcPr>
            <w:tcW w:w="2500" w:type="dxa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rPr>
                <w:noProof/>
              </w:rPr>
            </w:pPr>
          </w:p>
        </w:tc>
        <w:tc>
          <w:tcPr>
            <w:tcW w:w="1748" w:type="dxa"/>
            <w:vAlign w:val="center"/>
          </w:tcPr>
          <w:p w:rsidR="005D5198" w:rsidRPr="006E74A5" w:rsidRDefault="005D5198" w:rsidP="00157C29">
            <w:pPr>
              <w:tabs>
                <w:tab w:val="left" w:pos="117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6E74A5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Status </w:t>
            </w:r>
          </w:p>
          <w:p w:rsidR="005D5198" w:rsidRPr="007B7701" w:rsidRDefault="00585D7E" w:rsidP="00585D7E">
            <w:pPr>
              <w:tabs>
                <w:tab w:val="left" w:pos="117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N</w:t>
            </w:r>
            <w:r w:rsidR="005D5198" w:rsidRPr="00F365E6">
              <w:rPr>
                <w:rFonts w:ascii="Arial" w:hAnsi="Arial" w:cs="Arial"/>
                <w:bCs/>
                <w:sz w:val="18"/>
                <w:szCs w:val="20"/>
              </w:rPr>
              <w:t>ot yet developed</w:t>
            </w:r>
            <w:r>
              <w:rPr>
                <w:rFonts w:ascii="Arial" w:hAnsi="Arial" w:cs="Arial"/>
                <w:bCs/>
                <w:sz w:val="18"/>
                <w:szCs w:val="20"/>
              </w:rPr>
              <w:t>;</w:t>
            </w:r>
            <w:r w:rsidR="005D5198" w:rsidRPr="00F365E6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20"/>
              </w:rPr>
              <w:t>I</w:t>
            </w:r>
            <w:r w:rsidR="005D5198" w:rsidRPr="00F365E6">
              <w:rPr>
                <w:rFonts w:ascii="Arial" w:hAnsi="Arial" w:cs="Arial"/>
                <w:bCs/>
                <w:sz w:val="18"/>
                <w:szCs w:val="20"/>
              </w:rPr>
              <w:t>n progress</w:t>
            </w:r>
            <w:r>
              <w:rPr>
                <w:rFonts w:ascii="Arial" w:hAnsi="Arial" w:cs="Arial"/>
                <w:bCs/>
                <w:sz w:val="18"/>
                <w:szCs w:val="20"/>
              </w:rPr>
              <w:t>; Completed</w:t>
            </w:r>
          </w:p>
        </w:tc>
        <w:tc>
          <w:tcPr>
            <w:tcW w:w="3322" w:type="dxa"/>
            <w:vAlign w:val="center"/>
          </w:tcPr>
          <w:p w:rsidR="005D5198" w:rsidRPr="006E74A5" w:rsidRDefault="005D5198" w:rsidP="00157C29">
            <w:pPr>
              <w:tabs>
                <w:tab w:val="left" w:pos="117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6E74A5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Success Factor(s) in </w:t>
            </w:r>
            <w:r w:rsidRPr="006E74A5">
              <w:rPr>
                <w:rFonts w:ascii="Arial" w:hAnsi="Arial" w:cs="Arial"/>
                <w:b/>
                <w:bCs/>
                <w:sz w:val="24"/>
                <w:szCs w:val="20"/>
              </w:rPr>
              <w:br/>
              <w:t>Getting Agreement</w:t>
            </w:r>
          </w:p>
        </w:tc>
        <w:tc>
          <w:tcPr>
            <w:tcW w:w="3338" w:type="dxa"/>
            <w:vAlign w:val="center"/>
          </w:tcPr>
          <w:p w:rsidR="005D5198" w:rsidRPr="006E74A5" w:rsidRDefault="005D5198" w:rsidP="00157C29">
            <w:pPr>
              <w:tabs>
                <w:tab w:val="left" w:pos="117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6E74A5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Looking Ahead: </w:t>
            </w:r>
          </w:p>
          <w:p w:rsidR="005D5198" w:rsidRPr="00585D7E" w:rsidRDefault="008229D0" w:rsidP="008229D0">
            <w:pPr>
              <w:tabs>
                <w:tab w:val="left" w:pos="1170"/>
              </w:tabs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85D7E">
              <w:rPr>
                <w:rFonts w:ascii="Arial" w:hAnsi="Arial" w:cs="Arial"/>
                <w:bCs/>
                <w:sz w:val="18"/>
                <w:szCs w:val="18"/>
              </w:rPr>
              <w:t>Next Steps, Who to Engage, Potential Challenges</w:t>
            </w:r>
          </w:p>
        </w:tc>
      </w:tr>
      <w:tr w:rsidR="005D5198" w:rsidTr="008229D0">
        <w:trPr>
          <w:trHeight w:val="1607"/>
        </w:trPr>
        <w:tc>
          <w:tcPr>
            <w:tcW w:w="2500" w:type="dxa"/>
            <w:vAlign w:val="center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B7701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drawing>
                <wp:inline distT="0" distB="0" distL="0" distR="0" wp14:anchorId="27DD85DA" wp14:editId="7864BAD5">
                  <wp:extent cx="931653" cy="1036417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325" cy="1036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322" w:type="dxa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338" w:type="dxa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5D5198" w:rsidTr="008229D0">
        <w:trPr>
          <w:trHeight w:val="1819"/>
        </w:trPr>
        <w:tc>
          <w:tcPr>
            <w:tcW w:w="2500" w:type="dxa"/>
            <w:vAlign w:val="center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C6640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drawing>
                <wp:inline distT="0" distB="0" distL="0" distR="0" wp14:anchorId="3A749E6D" wp14:editId="26EE930A">
                  <wp:extent cx="1459657" cy="1112808"/>
                  <wp:effectExtent l="0" t="0" r="762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833" cy="1112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322" w:type="dxa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338" w:type="dxa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5D5198" w:rsidTr="008229D0">
        <w:trPr>
          <w:trHeight w:val="1901"/>
        </w:trPr>
        <w:tc>
          <w:tcPr>
            <w:tcW w:w="2500" w:type="dxa"/>
            <w:vAlign w:val="center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B7701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drawing>
                <wp:inline distT="0" distB="0" distL="0" distR="0" wp14:anchorId="53257B2F" wp14:editId="5FF3ABD0">
                  <wp:extent cx="940279" cy="1110069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t="9589"/>
                          <a:stretch/>
                        </pic:blipFill>
                        <pic:spPr bwMode="auto">
                          <a:xfrm>
                            <a:off x="0" y="0"/>
                            <a:ext cx="942494" cy="1112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322" w:type="dxa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338" w:type="dxa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5D5198" w:rsidTr="008229D0">
        <w:trPr>
          <w:trHeight w:val="2028"/>
        </w:trPr>
        <w:tc>
          <w:tcPr>
            <w:tcW w:w="2500" w:type="dxa"/>
            <w:vAlign w:val="center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B7701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drawing>
                <wp:inline distT="0" distB="0" distL="0" distR="0" wp14:anchorId="223DCB1D" wp14:editId="37A5D3DA">
                  <wp:extent cx="1233578" cy="1152489"/>
                  <wp:effectExtent l="0" t="0" r="508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l="13157" r="11580"/>
                          <a:stretch/>
                        </pic:blipFill>
                        <pic:spPr bwMode="auto">
                          <a:xfrm>
                            <a:off x="0" y="0"/>
                            <a:ext cx="1234552" cy="1153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322" w:type="dxa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338" w:type="dxa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5D5198" w:rsidTr="008229D0">
        <w:trPr>
          <w:trHeight w:val="2080"/>
        </w:trPr>
        <w:tc>
          <w:tcPr>
            <w:tcW w:w="2500" w:type="dxa"/>
            <w:vAlign w:val="center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B7701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6B67EDC8" wp14:editId="0D1A019A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-1042035</wp:posOffset>
                  </wp:positionV>
                  <wp:extent cx="1409700" cy="1129665"/>
                  <wp:effectExtent l="0" t="0" r="0" b="0"/>
                  <wp:wrapTight wrapText="bothSides">
                    <wp:wrapPolygon edited="0">
                      <wp:start x="0" y="0"/>
                      <wp:lineTo x="0" y="21126"/>
                      <wp:lineTo x="21308" y="21126"/>
                      <wp:lineTo x="21308" y="0"/>
                      <wp:lineTo x="0" y="0"/>
                    </wp:wrapPolygon>
                  </wp:wrapTight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12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8" w:type="dxa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322" w:type="dxa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338" w:type="dxa"/>
          </w:tcPr>
          <w:p w:rsidR="005D5198" w:rsidRDefault="005D5198" w:rsidP="00157C29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:rsidR="005D5198" w:rsidRPr="005D5198" w:rsidRDefault="005D5198" w:rsidP="005D5198">
      <w:pPr>
        <w:rPr>
          <w:rFonts w:ascii="Arial" w:hAnsi="Arial" w:cs="Arial"/>
          <w:b/>
        </w:rPr>
      </w:pPr>
      <w:r w:rsidRPr="005D5198">
        <w:rPr>
          <w:rFonts w:ascii="Arial" w:hAnsi="Arial" w:cs="Arial"/>
          <w:b/>
        </w:rPr>
        <w:lastRenderedPageBreak/>
        <w:t>Worksheet #2: Strategy Development</w:t>
      </w:r>
    </w:p>
    <w:p w:rsidR="00F66E18" w:rsidRPr="005D5198" w:rsidRDefault="005D5198" w:rsidP="00F66E18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D5198">
        <w:rPr>
          <w:rFonts w:ascii="Arial" w:hAnsi="Arial" w:cs="Arial"/>
          <w:b/>
        </w:rPr>
        <w:t>T</w:t>
      </w:r>
      <w:r w:rsidR="00F66E18" w:rsidRPr="005D5198">
        <w:rPr>
          <w:rFonts w:ascii="Arial" w:hAnsi="Arial" w:cs="Arial"/>
          <w:b/>
        </w:rPr>
        <w:t>hink of a current or potential working group strategy for your initiative and write it below: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F66E18" w:rsidRPr="005D5198" w:rsidTr="00F66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F66E18" w:rsidRPr="005D5198" w:rsidRDefault="00F66E18" w:rsidP="00F66E18">
            <w:pPr>
              <w:rPr>
                <w:rFonts w:ascii="Arial" w:hAnsi="Arial" w:cs="Arial"/>
              </w:rPr>
            </w:pPr>
            <w:r w:rsidRPr="005D5198">
              <w:rPr>
                <w:rFonts w:ascii="Arial" w:hAnsi="Arial" w:cs="Arial"/>
              </w:rPr>
              <w:t>Description of strategy:</w:t>
            </w:r>
          </w:p>
        </w:tc>
        <w:tc>
          <w:tcPr>
            <w:tcW w:w="7668" w:type="dxa"/>
          </w:tcPr>
          <w:p w:rsidR="00F66E18" w:rsidRPr="005D5198" w:rsidRDefault="00F66E18" w:rsidP="00F66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D5198">
              <w:rPr>
                <w:rFonts w:ascii="Arial" w:hAnsi="Arial" w:cs="Arial"/>
              </w:rPr>
              <w:br/>
            </w:r>
          </w:p>
          <w:p w:rsidR="00F66E18" w:rsidRPr="005D5198" w:rsidRDefault="00F66E18" w:rsidP="00F66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66E18" w:rsidRPr="005D5198" w:rsidTr="00F66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F66E18" w:rsidRPr="005D5198" w:rsidRDefault="00F66E18" w:rsidP="00F66E18">
            <w:pPr>
              <w:rPr>
                <w:rFonts w:ascii="Arial" w:hAnsi="Arial" w:cs="Arial"/>
              </w:rPr>
            </w:pPr>
            <w:r w:rsidRPr="005D5198">
              <w:rPr>
                <w:rFonts w:ascii="Arial" w:hAnsi="Arial" w:cs="Arial"/>
              </w:rPr>
              <w:t>Who would be involved:</w:t>
            </w:r>
          </w:p>
        </w:tc>
        <w:tc>
          <w:tcPr>
            <w:tcW w:w="7668" w:type="dxa"/>
          </w:tcPr>
          <w:p w:rsidR="00F66E18" w:rsidRPr="005D5198" w:rsidRDefault="00F66E18" w:rsidP="00F6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66E18" w:rsidRPr="005D5198" w:rsidTr="00311D36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F66E18" w:rsidRPr="005D5198" w:rsidRDefault="00F66E18" w:rsidP="00F66E18">
            <w:pPr>
              <w:rPr>
                <w:rFonts w:ascii="Arial" w:hAnsi="Arial" w:cs="Arial"/>
              </w:rPr>
            </w:pPr>
            <w:r w:rsidRPr="005D5198">
              <w:rPr>
                <w:rFonts w:ascii="Arial" w:hAnsi="Arial" w:cs="Arial"/>
              </w:rPr>
              <w:t>Expected output / outcome:</w:t>
            </w:r>
          </w:p>
        </w:tc>
        <w:tc>
          <w:tcPr>
            <w:tcW w:w="7668" w:type="dxa"/>
          </w:tcPr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F66E18" w:rsidRPr="005D5198" w:rsidRDefault="00F66E18" w:rsidP="00F66E18">
      <w:pPr>
        <w:rPr>
          <w:rFonts w:ascii="Arial" w:hAnsi="Arial" w:cs="Arial"/>
        </w:rPr>
      </w:pPr>
    </w:p>
    <w:p w:rsidR="00F66E18" w:rsidRPr="005D5198" w:rsidRDefault="00F66E18" w:rsidP="00F66E18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D5198">
        <w:rPr>
          <w:rFonts w:ascii="Arial" w:hAnsi="Arial" w:cs="Arial"/>
          <w:b/>
        </w:rPr>
        <w:t xml:space="preserve">How does / could this strategy create change in the system vs. be more programmatic? Share your thoughts / reflections below. The five types of systems-changing strategies are included </w:t>
      </w:r>
      <w:r w:rsidR="00AB70B2" w:rsidRPr="005D5198">
        <w:rPr>
          <w:rFonts w:ascii="Arial" w:hAnsi="Arial" w:cs="Arial"/>
          <w:b/>
        </w:rPr>
        <w:t>below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66E18" w:rsidRPr="005D5198" w:rsidTr="00F66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F66E18" w:rsidRPr="005D5198" w:rsidRDefault="00F66E18" w:rsidP="00F66E18">
            <w:pPr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rPr>
                <w:rFonts w:ascii="Arial" w:hAnsi="Arial" w:cs="Arial"/>
              </w:rPr>
            </w:pPr>
          </w:p>
        </w:tc>
      </w:tr>
    </w:tbl>
    <w:p w:rsidR="00585D7E" w:rsidRDefault="00585D7E" w:rsidP="00311D36">
      <w:pPr>
        <w:spacing w:after="0"/>
        <w:rPr>
          <w:rFonts w:ascii="Arial" w:hAnsi="Arial" w:cs="Arial"/>
          <w:b/>
          <w:u w:val="single"/>
        </w:rPr>
      </w:pPr>
    </w:p>
    <w:p w:rsidR="00AB70B2" w:rsidRPr="005D5198" w:rsidRDefault="00AB70B2" w:rsidP="00311D36">
      <w:pPr>
        <w:spacing w:after="0"/>
        <w:rPr>
          <w:rFonts w:ascii="Arial" w:hAnsi="Arial" w:cs="Arial"/>
          <w:b/>
          <w:u w:val="single"/>
        </w:rPr>
      </w:pPr>
      <w:r w:rsidRPr="005D5198">
        <w:rPr>
          <w:rFonts w:ascii="Arial" w:hAnsi="Arial" w:cs="Arial"/>
          <w:b/>
          <w:u w:val="single"/>
        </w:rPr>
        <w:t>Types of strategies in collective impact:</w:t>
      </w:r>
    </w:p>
    <w:p w:rsidR="005F0D4C" w:rsidRPr="005D5198" w:rsidRDefault="009407E5" w:rsidP="00311D36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5D5198">
        <w:rPr>
          <w:rFonts w:ascii="Arial" w:hAnsi="Arial" w:cs="Arial"/>
          <w:b/>
          <w:bCs/>
        </w:rPr>
        <w:t xml:space="preserve">Better understanding the current situation: </w:t>
      </w:r>
      <w:r w:rsidRPr="005D5198">
        <w:rPr>
          <w:rFonts w:ascii="Arial" w:hAnsi="Arial" w:cs="Arial"/>
        </w:rPr>
        <w:t xml:space="preserve">aligning or overlaying existing data sets or systems with one another </w:t>
      </w:r>
    </w:p>
    <w:p w:rsidR="005F0D4C" w:rsidRPr="005D5198" w:rsidRDefault="009407E5" w:rsidP="00311D36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5D5198">
        <w:rPr>
          <w:rFonts w:ascii="Arial" w:hAnsi="Arial" w:cs="Arial"/>
          <w:b/>
          <w:bCs/>
        </w:rPr>
        <w:t xml:space="preserve">Learning by trial: </w:t>
      </w:r>
      <w:r w:rsidRPr="005D5198">
        <w:rPr>
          <w:rFonts w:ascii="Arial" w:hAnsi="Arial" w:cs="Arial"/>
        </w:rPr>
        <w:t xml:space="preserve">identifying an opportunity to start small with willing partners, learn from the experience, and then expand or replicate </w:t>
      </w:r>
    </w:p>
    <w:p w:rsidR="005F0D4C" w:rsidRPr="005D5198" w:rsidRDefault="009407E5" w:rsidP="00311D36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5D5198">
        <w:rPr>
          <w:rFonts w:ascii="Arial" w:hAnsi="Arial" w:cs="Arial"/>
          <w:b/>
          <w:bCs/>
        </w:rPr>
        <w:t xml:space="preserve">Increasing coordination: </w:t>
      </w:r>
      <w:r w:rsidRPr="005D5198">
        <w:rPr>
          <w:rFonts w:ascii="Arial" w:hAnsi="Arial" w:cs="Arial"/>
        </w:rPr>
        <w:t xml:space="preserve">finding ways to realign existing programs, protocols, and stakeholders to work together differently to maximize efficacy </w:t>
      </w:r>
    </w:p>
    <w:p w:rsidR="005F0D4C" w:rsidRPr="005D5198" w:rsidRDefault="009407E5" w:rsidP="00311D36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5D5198">
        <w:rPr>
          <w:rFonts w:ascii="Arial" w:hAnsi="Arial" w:cs="Arial"/>
          <w:b/>
          <w:bCs/>
        </w:rPr>
        <w:t xml:space="preserve">Enhancing services: </w:t>
      </w:r>
      <w:r w:rsidRPr="005D5198">
        <w:rPr>
          <w:rFonts w:ascii="Arial" w:hAnsi="Arial" w:cs="Arial"/>
        </w:rPr>
        <w:t xml:space="preserve">adopting a previously unnoticed proven practice from inside or outside the community to enhance existing services or programs </w:t>
      </w:r>
    </w:p>
    <w:p w:rsidR="005F0D4C" w:rsidRPr="005D5198" w:rsidRDefault="009407E5" w:rsidP="00311D36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5D5198">
        <w:rPr>
          <w:rFonts w:ascii="Arial" w:hAnsi="Arial" w:cs="Arial"/>
          <w:b/>
          <w:bCs/>
        </w:rPr>
        <w:t xml:space="preserve">Identifying policy-change opportunities: </w:t>
      </w:r>
      <w:r w:rsidRPr="005D5198">
        <w:rPr>
          <w:rFonts w:ascii="Arial" w:hAnsi="Arial" w:cs="Arial"/>
        </w:rPr>
        <w:t xml:space="preserve">looking for opportunities at local or state levels and relaying these to a Steering Committee and/or a policy and advocacy Working Group </w:t>
      </w:r>
    </w:p>
    <w:p w:rsidR="00F66E18" w:rsidRPr="005D5198" w:rsidRDefault="00F66E18" w:rsidP="00311D36">
      <w:pPr>
        <w:spacing w:after="0"/>
        <w:rPr>
          <w:rFonts w:ascii="Arial" w:hAnsi="Arial" w:cs="Arial"/>
        </w:rPr>
      </w:pPr>
    </w:p>
    <w:p w:rsidR="00F66E18" w:rsidRDefault="00F66E18" w:rsidP="00F66E18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D5198">
        <w:rPr>
          <w:rFonts w:ascii="Arial" w:hAnsi="Arial" w:cs="Arial"/>
          <w:b/>
        </w:rPr>
        <w:lastRenderedPageBreak/>
        <w:t xml:space="preserve">How did / could this strategy engage the community? </w:t>
      </w:r>
      <w:r w:rsidR="008229D0">
        <w:rPr>
          <w:rFonts w:ascii="Arial" w:hAnsi="Arial" w:cs="Arial"/>
          <w:b/>
        </w:rPr>
        <w:t>First, identify the goal of your community engagement. Then u</w:t>
      </w:r>
      <w:r w:rsidRPr="005D5198">
        <w:rPr>
          <w:rFonts w:ascii="Arial" w:hAnsi="Arial" w:cs="Arial"/>
          <w:b/>
        </w:rPr>
        <w:t xml:space="preserve">se the spectrum of community engagement below to either document past community engagement activities or brainstorm potential new ones. </w:t>
      </w:r>
    </w:p>
    <w:p w:rsidR="008229D0" w:rsidRPr="008229D0" w:rsidRDefault="008229D0" w:rsidP="008229D0">
      <w:pPr>
        <w:rPr>
          <w:rFonts w:ascii="Arial" w:hAnsi="Arial" w:cs="Arial"/>
          <w:b/>
          <w:color w:val="1F497D" w:themeColor="text2"/>
        </w:rPr>
      </w:pPr>
      <w:r w:rsidRPr="008229D0">
        <w:rPr>
          <w:rFonts w:ascii="Arial" w:hAnsi="Arial" w:cs="Arial"/>
          <w:b/>
          <w:color w:val="1F497D" w:themeColor="text2"/>
        </w:rPr>
        <w:t>Community Engagement Goal:</w:t>
      </w:r>
    </w:p>
    <w:p w:rsidR="008229D0" w:rsidRDefault="008229D0" w:rsidP="008229D0">
      <w:pPr>
        <w:rPr>
          <w:rFonts w:ascii="Arial" w:hAnsi="Arial" w:cs="Arial"/>
          <w:b/>
        </w:rPr>
      </w:pPr>
    </w:p>
    <w:p w:rsidR="008229D0" w:rsidRDefault="008229D0" w:rsidP="008229D0">
      <w:pPr>
        <w:rPr>
          <w:rFonts w:ascii="Arial" w:hAnsi="Arial" w:cs="Arial"/>
          <w:b/>
        </w:rPr>
      </w:pPr>
    </w:p>
    <w:p w:rsidR="008229D0" w:rsidRPr="008229D0" w:rsidRDefault="008229D0" w:rsidP="008229D0">
      <w:pPr>
        <w:rPr>
          <w:rFonts w:ascii="Arial" w:hAnsi="Arial" w:cs="Arial"/>
          <w:b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322"/>
        <w:gridCol w:w="1852"/>
        <w:gridCol w:w="1799"/>
        <w:gridCol w:w="1765"/>
        <w:gridCol w:w="1798"/>
        <w:gridCol w:w="1904"/>
      </w:tblGrid>
      <w:tr w:rsidR="00F66E18" w:rsidRPr="005D5198" w:rsidTr="00F66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</w:tcPr>
          <w:p w:rsidR="00F66E18" w:rsidRPr="005D5198" w:rsidRDefault="00F66E18" w:rsidP="00F66E18">
            <w:pPr>
              <w:rPr>
                <w:rFonts w:ascii="Arial" w:hAnsi="Arial" w:cs="Arial"/>
              </w:rPr>
            </w:pPr>
            <w:r w:rsidRPr="005D5198">
              <w:rPr>
                <w:rFonts w:ascii="Arial" w:hAnsi="Arial" w:cs="Arial"/>
              </w:rPr>
              <w:t>Category</w:t>
            </w:r>
          </w:p>
        </w:tc>
        <w:tc>
          <w:tcPr>
            <w:tcW w:w="1852" w:type="dxa"/>
          </w:tcPr>
          <w:p w:rsidR="00F66E18" w:rsidRPr="005D5198" w:rsidRDefault="00F66E18" w:rsidP="00F66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D5198">
              <w:rPr>
                <w:rFonts w:ascii="Arial" w:hAnsi="Arial" w:cs="Arial"/>
              </w:rPr>
              <w:t>Inform</w:t>
            </w:r>
          </w:p>
        </w:tc>
        <w:tc>
          <w:tcPr>
            <w:tcW w:w="1799" w:type="dxa"/>
          </w:tcPr>
          <w:p w:rsidR="00F66E18" w:rsidRPr="005D5198" w:rsidRDefault="00F66E18" w:rsidP="00F66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D5198">
              <w:rPr>
                <w:rFonts w:ascii="Arial" w:hAnsi="Arial" w:cs="Arial"/>
              </w:rPr>
              <w:t>Consult</w:t>
            </w:r>
          </w:p>
        </w:tc>
        <w:tc>
          <w:tcPr>
            <w:tcW w:w="1765" w:type="dxa"/>
          </w:tcPr>
          <w:p w:rsidR="00F66E18" w:rsidRPr="005D5198" w:rsidRDefault="00F66E18" w:rsidP="00F66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D5198">
              <w:rPr>
                <w:rFonts w:ascii="Arial" w:hAnsi="Arial" w:cs="Arial"/>
              </w:rPr>
              <w:t>Involve</w:t>
            </w:r>
          </w:p>
        </w:tc>
        <w:tc>
          <w:tcPr>
            <w:tcW w:w="1798" w:type="dxa"/>
          </w:tcPr>
          <w:p w:rsidR="00F66E18" w:rsidRPr="005D5198" w:rsidRDefault="00F66E18" w:rsidP="00F66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D5198">
              <w:rPr>
                <w:rFonts w:ascii="Arial" w:hAnsi="Arial" w:cs="Arial"/>
              </w:rPr>
              <w:t>Collaborate</w:t>
            </w:r>
          </w:p>
        </w:tc>
        <w:tc>
          <w:tcPr>
            <w:tcW w:w="1904" w:type="dxa"/>
          </w:tcPr>
          <w:p w:rsidR="00F66E18" w:rsidRPr="005D5198" w:rsidRDefault="00F66E18" w:rsidP="00F66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D5198">
              <w:rPr>
                <w:rFonts w:ascii="Arial" w:hAnsi="Arial" w:cs="Arial"/>
              </w:rPr>
              <w:t>Co-lead</w:t>
            </w:r>
          </w:p>
        </w:tc>
      </w:tr>
      <w:tr w:rsidR="00F66E18" w:rsidRPr="005D5198" w:rsidTr="00F66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</w:tcPr>
          <w:p w:rsidR="00F66E18" w:rsidRPr="005D5198" w:rsidRDefault="00F66E18" w:rsidP="00F66E18">
            <w:pPr>
              <w:rPr>
                <w:rFonts w:ascii="Arial" w:hAnsi="Arial" w:cs="Arial"/>
                <w:i/>
              </w:rPr>
            </w:pPr>
            <w:r w:rsidRPr="005D5198">
              <w:rPr>
                <w:rFonts w:ascii="Arial" w:hAnsi="Arial" w:cs="Arial"/>
                <w:i/>
              </w:rPr>
              <w:t>Definition</w:t>
            </w:r>
          </w:p>
        </w:tc>
        <w:tc>
          <w:tcPr>
            <w:tcW w:w="1852" w:type="dxa"/>
          </w:tcPr>
          <w:p w:rsidR="00F66E18" w:rsidRPr="005D5198" w:rsidRDefault="00F66E18" w:rsidP="00F6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5D5198">
              <w:rPr>
                <w:rFonts w:ascii="Arial" w:hAnsi="Arial" w:cs="Arial"/>
                <w:i/>
              </w:rPr>
              <w:t xml:space="preserve">To </w:t>
            </w:r>
            <w:r w:rsidRPr="005D5198">
              <w:rPr>
                <w:rFonts w:ascii="Arial" w:hAnsi="Arial" w:cs="Arial"/>
                <w:b/>
                <w:bCs/>
                <w:i/>
              </w:rPr>
              <w:t xml:space="preserve">provide the public with balanced and objective information </w:t>
            </w:r>
            <w:r w:rsidRPr="005D5198">
              <w:rPr>
                <w:rFonts w:ascii="Arial" w:hAnsi="Arial" w:cs="Arial"/>
                <w:i/>
              </w:rPr>
              <w:t>to assist them in understanding the problem, alternatives, or solutions</w:t>
            </w:r>
          </w:p>
          <w:p w:rsidR="00F66E18" w:rsidRPr="005D5198" w:rsidRDefault="00F66E18" w:rsidP="00F6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799" w:type="dxa"/>
          </w:tcPr>
          <w:p w:rsidR="00F66E18" w:rsidRPr="005D5198" w:rsidRDefault="00F66E18" w:rsidP="00F6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5D5198">
              <w:rPr>
                <w:rFonts w:ascii="Arial" w:hAnsi="Arial" w:cs="Arial"/>
                <w:i/>
              </w:rPr>
              <w:t xml:space="preserve">To </w:t>
            </w:r>
            <w:r w:rsidRPr="005D5198">
              <w:rPr>
                <w:rFonts w:ascii="Arial" w:hAnsi="Arial" w:cs="Arial"/>
                <w:b/>
                <w:bCs/>
                <w:i/>
              </w:rPr>
              <w:t xml:space="preserve">gather feedback from targeted stakeholders </w:t>
            </w:r>
            <w:r w:rsidRPr="005D5198">
              <w:rPr>
                <w:rFonts w:ascii="Arial" w:hAnsi="Arial" w:cs="Arial"/>
                <w:i/>
              </w:rPr>
              <w:t>on the project’s goals, processes, shared metrics, or strategies for change</w:t>
            </w:r>
          </w:p>
          <w:p w:rsidR="00F66E18" w:rsidRPr="005D5198" w:rsidRDefault="00F66E18" w:rsidP="00F6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765" w:type="dxa"/>
          </w:tcPr>
          <w:p w:rsidR="00F66E18" w:rsidRPr="005D5198" w:rsidRDefault="00F66E18" w:rsidP="00F6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5D5198">
              <w:rPr>
                <w:rFonts w:ascii="Arial" w:hAnsi="Arial" w:cs="Arial"/>
                <w:i/>
              </w:rPr>
              <w:t xml:space="preserve">To </w:t>
            </w:r>
            <w:r w:rsidRPr="005D5198">
              <w:rPr>
                <w:rFonts w:ascii="Arial" w:hAnsi="Arial" w:cs="Arial"/>
                <w:b/>
                <w:bCs/>
                <w:i/>
              </w:rPr>
              <w:t xml:space="preserve">work directly with stake-holders to ensure that concerns are consistently understood </w:t>
            </w:r>
            <w:r w:rsidRPr="005D5198">
              <w:rPr>
                <w:rFonts w:ascii="Arial" w:hAnsi="Arial" w:cs="Arial"/>
                <w:i/>
              </w:rPr>
              <w:t>and considered</w:t>
            </w:r>
          </w:p>
          <w:p w:rsidR="00F66E18" w:rsidRPr="005D5198" w:rsidRDefault="00F66E18" w:rsidP="00F6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798" w:type="dxa"/>
          </w:tcPr>
          <w:p w:rsidR="00F66E18" w:rsidRPr="005D5198" w:rsidRDefault="00F66E18" w:rsidP="00F6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5D5198">
              <w:rPr>
                <w:rFonts w:ascii="Arial" w:hAnsi="Arial" w:cs="Arial"/>
                <w:i/>
              </w:rPr>
              <w:t xml:space="preserve">To </w:t>
            </w:r>
            <w:r w:rsidRPr="005D5198">
              <w:rPr>
                <w:rFonts w:ascii="Arial" w:hAnsi="Arial" w:cs="Arial"/>
                <w:b/>
                <w:bCs/>
                <w:i/>
              </w:rPr>
              <w:t xml:space="preserve">partner with stake-holders in each aspect of decision-making, </w:t>
            </w:r>
            <w:r w:rsidRPr="005D5198">
              <w:rPr>
                <w:rFonts w:ascii="Arial" w:hAnsi="Arial" w:cs="Arial"/>
                <w:i/>
              </w:rPr>
              <w:t>including the development of alternatives and priorities</w:t>
            </w:r>
          </w:p>
          <w:p w:rsidR="00F66E18" w:rsidRPr="005D5198" w:rsidRDefault="00F66E18" w:rsidP="00F6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904" w:type="dxa"/>
          </w:tcPr>
          <w:p w:rsidR="00F66E18" w:rsidRPr="005D5198" w:rsidRDefault="00F66E18" w:rsidP="00F6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5D5198">
              <w:rPr>
                <w:rFonts w:ascii="Arial" w:hAnsi="Arial" w:cs="Arial"/>
                <w:i/>
              </w:rPr>
              <w:t xml:space="preserve">To </w:t>
            </w:r>
            <w:r w:rsidRPr="005D5198">
              <w:rPr>
                <w:rFonts w:ascii="Arial" w:hAnsi="Arial" w:cs="Arial"/>
                <w:b/>
                <w:bCs/>
                <w:i/>
              </w:rPr>
              <w:t xml:space="preserve">place final decision making in the hands of stakeholders </w:t>
            </w:r>
            <w:r w:rsidRPr="005D5198">
              <w:rPr>
                <w:rFonts w:ascii="Arial" w:hAnsi="Arial" w:cs="Arial"/>
                <w:i/>
              </w:rPr>
              <w:t>so that they drive decisions and implementation of the work</w:t>
            </w:r>
          </w:p>
          <w:p w:rsidR="00F66E18" w:rsidRPr="005D5198" w:rsidRDefault="00F66E18" w:rsidP="00F6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F66E18" w:rsidRPr="005D5198" w:rsidTr="00F66E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</w:tcPr>
          <w:p w:rsidR="00F66E18" w:rsidRPr="005D5198" w:rsidRDefault="00F66E18" w:rsidP="00F66E18">
            <w:pPr>
              <w:rPr>
                <w:rFonts w:ascii="Arial" w:hAnsi="Arial" w:cs="Arial"/>
              </w:rPr>
            </w:pPr>
            <w:r w:rsidRPr="005D5198">
              <w:rPr>
                <w:rFonts w:ascii="Arial" w:hAnsi="Arial" w:cs="Arial"/>
              </w:rPr>
              <w:t xml:space="preserve">Your ideas </w:t>
            </w:r>
          </w:p>
        </w:tc>
        <w:tc>
          <w:tcPr>
            <w:tcW w:w="1852" w:type="dxa"/>
          </w:tcPr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65" w:type="dxa"/>
          </w:tcPr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:rsidR="00F66E18" w:rsidRPr="005D5198" w:rsidRDefault="00F66E18" w:rsidP="00F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F66E18" w:rsidRPr="005D5198" w:rsidRDefault="00F66E18" w:rsidP="00F66E18">
      <w:pPr>
        <w:rPr>
          <w:rFonts w:ascii="Arial" w:hAnsi="Arial" w:cs="Arial"/>
        </w:rPr>
      </w:pPr>
    </w:p>
    <w:sectPr w:rsidR="00F66E18" w:rsidRPr="005D5198" w:rsidSect="005D5198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EB1" w:rsidRDefault="00491EB1" w:rsidP="00F66E18">
      <w:pPr>
        <w:spacing w:after="0" w:line="240" w:lineRule="auto"/>
      </w:pPr>
      <w:r>
        <w:separator/>
      </w:r>
    </w:p>
  </w:endnote>
  <w:endnote w:type="continuationSeparator" w:id="0">
    <w:p w:rsidR="00491EB1" w:rsidRDefault="00491EB1" w:rsidP="00F66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4314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6E18" w:rsidRDefault="00F66E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1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6E18" w:rsidRDefault="00F66E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EB1" w:rsidRDefault="00491EB1" w:rsidP="00F66E18">
      <w:pPr>
        <w:spacing w:after="0" w:line="240" w:lineRule="auto"/>
      </w:pPr>
      <w:r>
        <w:separator/>
      </w:r>
    </w:p>
  </w:footnote>
  <w:footnote w:type="continuationSeparator" w:id="0">
    <w:p w:rsidR="00491EB1" w:rsidRDefault="00491EB1" w:rsidP="00F66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D36" w:rsidRDefault="00311D36">
    <w:pPr>
      <w:pStyle w:val="Header"/>
    </w:pPr>
    <w:r w:rsidRPr="00311D36">
      <w:rPr>
        <w:noProof/>
      </w:rPr>
      <w:drawing>
        <wp:inline distT="0" distB="0" distL="0" distR="0" wp14:anchorId="507B3F64" wp14:editId="233BC934">
          <wp:extent cx="2047875" cy="545881"/>
          <wp:effectExtent l="0" t="0" r="0" b="6985"/>
          <wp:docPr id="1" name="Picture 7" descr="CIF-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7" descr="CIF-RGB.eps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0510" cy="546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1D36" w:rsidRDefault="00311D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07A2A"/>
    <w:multiLevelType w:val="hybridMultilevel"/>
    <w:tmpl w:val="B9DE1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0089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CCD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89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EFE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E6DD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8AD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63A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0C3F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54983"/>
    <w:multiLevelType w:val="hybridMultilevel"/>
    <w:tmpl w:val="F5EC050E"/>
    <w:lvl w:ilvl="0" w:tplc="39BEA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0089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CCD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89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EFE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E6DD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8AD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63A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0C3F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E64A84"/>
    <w:multiLevelType w:val="hybridMultilevel"/>
    <w:tmpl w:val="CD5CC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18"/>
    <w:rsid w:val="000B725B"/>
    <w:rsid w:val="00311D36"/>
    <w:rsid w:val="003C34DA"/>
    <w:rsid w:val="00491EB1"/>
    <w:rsid w:val="00585D7E"/>
    <w:rsid w:val="005D5198"/>
    <w:rsid w:val="005F0D4C"/>
    <w:rsid w:val="007C61C6"/>
    <w:rsid w:val="008229D0"/>
    <w:rsid w:val="00900B8B"/>
    <w:rsid w:val="009407E5"/>
    <w:rsid w:val="00AB70B2"/>
    <w:rsid w:val="00C0000D"/>
    <w:rsid w:val="00F66E18"/>
    <w:rsid w:val="00F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E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E18"/>
    <w:pPr>
      <w:ind w:left="720"/>
      <w:contextualSpacing/>
    </w:pPr>
  </w:style>
  <w:style w:type="table" w:styleId="TableGrid">
    <w:name w:val="Table Grid"/>
    <w:basedOn w:val="TableNormal"/>
    <w:uiPriority w:val="59"/>
    <w:rsid w:val="00F6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66E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Grid-Accent1">
    <w:name w:val="Light Grid Accent 1"/>
    <w:basedOn w:val="TableNormal"/>
    <w:uiPriority w:val="62"/>
    <w:rsid w:val="00F66E1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F66E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F66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E18"/>
  </w:style>
  <w:style w:type="paragraph" w:styleId="Footer">
    <w:name w:val="footer"/>
    <w:basedOn w:val="Normal"/>
    <w:link w:val="FooterChar"/>
    <w:uiPriority w:val="99"/>
    <w:unhideWhenUsed/>
    <w:rsid w:val="00F66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E18"/>
  </w:style>
  <w:style w:type="paragraph" w:styleId="BalloonText">
    <w:name w:val="Balloon Text"/>
    <w:basedOn w:val="Normal"/>
    <w:link w:val="BalloonTextChar"/>
    <w:uiPriority w:val="99"/>
    <w:semiHidden/>
    <w:unhideWhenUsed/>
    <w:rsid w:val="00311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E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E18"/>
    <w:pPr>
      <w:ind w:left="720"/>
      <w:contextualSpacing/>
    </w:pPr>
  </w:style>
  <w:style w:type="table" w:styleId="TableGrid">
    <w:name w:val="Table Grid"/>
    <w:basedOn w:val="TableNormal"/>
    <w:uiPriority w:val="59"/>
    <w:rsid w:val="00F6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66E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Grid-Accent1">
    <w:name w:val="Light Grid Accent 1"/>
    <w:basedOn w:val="TableNormal"/>
    <w:uiPriority w:val="62"/>
    <w:rsid w:val="00F66E1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F66E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F66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E18"/>
  </w:style>
  <w:style w:type="paragraph" w:styleId="Footer">
    <w:name w:val="footer"/>
    <w:basedOn w:val="Normal"/>
    <w:link w:val="FooterChar"/>
    <w:uiPriority w:val="99"/>
    <w:unhideWhenUsed/>
    <w:rsid w:val="00F66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E18"/>
  </w:style>
  <w:style w:type="paragraph" w:styleId="BalloonText">
    <w:name w:val="Balloon Text"/>
    <w:basedOn w:val="Normal"/>
    <w:link w:val="BalloonTextChar"/>
    <w:uiPriority w:val="99"/>
    <w:semiHidden/>
    <w:unhideWhenUsed/>
    <w:rsid w:val="00311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502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7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9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3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96C8F-ED29-4EF5-B493-2011E50D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Oomer</dc:creator>
  <cp:lastModifiedBy>Tracy Timmons-Gray</cp:lastModifiedBy>
  <cp:revision>2</cp:revision>
  <dcterms:created xsi:type="dcterms:W3CDTF">2017-10-22T21:37:00Z</dcterms:created>
  <dcterms:modified xsi:type="dcterms:W3CDTF">2017-10-22T21:37:00Z</dcterms:modified>
</cp:coreProperties>
</file>